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rPr>
          <w:rFonts w:ascii="黑体" w:hAnsi="黑体" w:eastAsia="黑体" w:cs="Times New Roman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4"/>
          <w:sz w:val="32"/>
          <w:szCs w:val="32"/>
        </w:rPr>
        <w:t>一、适老化改造推荐性</w:t>
      </w:r>
      <w:r>
        <w:rPr>
          <w:rFonts w:ascii="黑体" w:hAnsi="黑体" w:eastAsia="黑体" w:cs="Times New Roman"/>
          <w:color w:val="000000"/>
          <w:spacing w:val="-4"/>
          <w:sz w:val="32"/>
          <w:szCs w:val="32"/>
        </w:rPr>
        <w:t>国家标准</w:t>
      </w:r>
      <w:r>
        <w:rPr>
          <w:rFonts w:hint="eastAsia" w:ascii="黑体" w:hAnsi="黑体" w:eastAsia="黑体" w:cs="Times New Roman"/>
          <w:color w:val="000000"/>
          <w:spacing w:val="-4"/>
          <w:sz w:val="32"/>
          <w:szCs w:val="32"/>
        </w:rPr>
        <w:t>专项</w:t>
      </w:r>
      <w:r>
        <w:rPr>
          <w:rFonts w:ascii="黑体" w:hAnsi="黑体" w:eastAsia="黑体" w:cs="Times New Roman"/>
          <w:color w:val="000000"/>
          <w:spacing w:val="-4"/>
          <w:sz w:val="32"/>
          <w:szCs w:val="32"/>
        </w:rPr>
        <w:t>计划项目汇总表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463"/>
        <w:gridCol w:w="2310"/>
        <w:gridCol w:w="514"/>
        <w:gridCol w:w="503"/>
        <w:gridCol w:w="1182"/>
        <w:gridCol w:w="1166"/>
        <w:gridCol w:w="757"/>
        <w:gridCol w:w="1296"/>
        <w:gridCol w:w="1136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8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标准性质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代替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采用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国际标准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周期（月）</w:t>
            </w:r>
          </w:p>
        </w:tc>
        <w:tc>
          <w:tcPr>
            <w:tcW w:w="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归口单位</w:t>
            </w:r>
          </w:p>
        </w:tc>
        <w:tc>
          <w:tcPr>
            <w:tcW w:w="10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起草单位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20230413-T-469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术语工作 适老化 基本术语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全国语言与术语标准化技术委员会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20230407-T-469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人类工效学 无障碍设计 第1部分：消费品中的语音提示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20230408-T-469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人类工效学 无障碍设计 第2部分：考虑颜色视觉随年龄变化的颜色组合方法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20230406-T-469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人类工效学 无障碍设计 第3部分：产品和公共广播系统语音播报的声压级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20230409-T-469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人类工效学 无障碍设计 第4部分：不同年龄人群最小可视字符尺寸的估计方法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20230412-T-469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人-系统交互工效学 第20部分：无障碍设计的工效学方法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20230410-T-469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人-系统交互工效学 第171部分：软件无障碍设计指南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20230423-T-607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家居产品适老化设计指南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信息中心、中国老龄协会老年人才信息中心、中国家用电器研究院、中国家具协会、中国康复器具协会、九牧厨卫股份有限公司、曲美家居集团股份有限公司、中国建筑装饰协会、青岛海尔智能技术研发有限公司、上海市质量监督检验技术研究院、国家市场监督管理总局信息中心、中国电子信息产业发展研究院、中国轻工业企业管理协会、兴业皮革科技股份有限公司、中国标准化研究院、北京中科标准科技集团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20230411-T-469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适老消费品无障碍设计指南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全国人类工效学标准化技术委员会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20230424-T-607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配装眼镜 第4部分：多焦和渐变焦老视成镜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全国眼视光标准化技术委员会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鹰潭万成光学科技有限公司、东华大学等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20230427-T-314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轮椅车座椅 第13部分 座垫侧向稳定性的测定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民政部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全国残疾人康复和专用设备标准化技术委员会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国家康复辅具研究中心、国家康复辅具质量检验检测中心、上海互邦智能康复设备股份有限公司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20230429-T-314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无障碍洗浴机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民政部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全国残疾人康复和专用设备标准化技术委员会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国家康复辅具研究中心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20230426-T-606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老年人沐浴鞋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中国石油和化学工业联合会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全国橡胶与橡胶制品标准化技术委员会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泉州市标准化研究所、莆田市标龙设备有限公司、福建省鞋类产品质量监督检验中心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20230401-T-604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智能空调适老化技术规范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中国机械工业联合会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全国冷冻空调设备标准化技术委员会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青岛海尔空调电子有限公司、合肥通用机械研究院有限公司等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20230425-T-607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智能床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全国家具标准化技术委员会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上海市质量监督检验技术研究院、麒盛科技股份有限公司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20230402-T-469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信息技术 生物特征识别适老化产品通用要求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全国信息技术标准化技术委员会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电子技术标准化研究院、上海商汤智能科技有限公司、北京眼神智能科技有限公司、华为科技有限公司、联想中天科技有限公司、北京万里红科技股份有限公司、广州麦仑信息科技有限公司、上海点与面智能科技有限公司、北京得意音通技术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20230433-T-333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城镇供热服务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GB/T 33833-2017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住房和城乡建设部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全国城镇供热标准化技术委员会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城市建设研究院有限公司、中国城镇供热协会、北京市热力集团有限责任公司、洛阳热力有限公司、牡丹江热电有限公司、唐山市热力总公司、北京特泽热力工程设计有限责任公司、太原市热力设计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20230403-T-469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老年人交流辅助用图形符号  第1部分：表示规则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全国图形符号标准化技术委员会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20230404-T-469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公共信息导向系统 基于无障碍需求的设计与设置原则和要求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GB/T 31015-2014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全国图形符号标准化技术委员会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20230421-T-469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城市公共设施 适老化设施服务要求与评价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全国城市公共设施服务标准化技术委员会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绿建智慧科技（北京）有限公司、北京市标准化研究院、首都经济贸易大学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20230432-T-333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城市轨道交通系统适老化基本设备与设施配置通用技术要求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住房和城乡建设部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全国城市轨道交通标准化技术委员会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北京城建设计发展集团股份有限公司、中国城市规划设计研究院、广州地铁设计研究院股份有限公司、广州市交通规划研究院有限公司、中国中车集团有限公司、上海市隧道工程轨道交通设计研究院、中铁二院工程集团有限责任公司、北京市基础设施投资有限公司、北京地铁运营公司、上海申通地铁集团有限公司、广州地铁集团有限公司、深圳地铁集团有限公司、南京地铁集团有限公司、重庆市轨道交通(集团)有限公司、长春市轨道交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20230435-T-348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城市轨道交通无障碍运营服务规范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交通运输部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全国城市客运标准化技术委员会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交通运输部科学研究院等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20230434-T-348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城市公共汽电车无障碍运营服务规范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交通运输部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全国城市客运标准化技术委员会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交通运输部科学研究院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20230428-T-314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登机轮椅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民政部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全国残疾人康复和专用设备标准化技术委员会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国家康复辅具研究中心、江苏鱼跃医疗设备股份有限公司、中国民用航空总局第二研究所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20230436-T-357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无障碍旅游服务规范 旅游饭店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文化和旅游部(文化)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全国旅游标准化技术委员会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浙江旅游职业学院、国家卫生健康委人才交流服务中心、中国水利水电科学研究院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20230416-T-469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老年旅游服务规范 景区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GB/T 35560-2017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20230437-T-357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旅行社老年旅游服务规范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文化和旅游部(文化)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全国旅游标准化技术委员会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北京联合大学旅游学院、北京鹏鼎新文化发展有限公司、兴安职业技术学院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20230414-T-469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生态休闲养生（养老）基地 建设和运营服务规范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GB/T 36732-2018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20230431-T-314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适老环境评估导则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民政部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全国社会福利服务标准化技术委员会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湖北省标准化与质量研究院、民政部社会福利中心、宜昌市社会福利院、湖北省民政厅、和颐优年养老发展（武汉）有限公司等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20230430-T-314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养老机构认知障碍友好环境设置导则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民政部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全国社会福利服务标准化技术委员会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河北普爱养老服务有限公司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20230417-T-469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老龄化社会 认知症包容性社群框架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20230418-Z-469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老龄化社会 基于社群的综合保健与照顾服务框架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Z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20230415-T-469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老龄化社会 照顾人员包容性组织通用要求与指南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20230419-T-469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老龄化社会 年龄包容性劳动力通用要求与指南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ISO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全国服务标准化技术委员会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中国标准化研究院等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20230438-T-421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大字本图书通用技术要求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国家新闻出版署(国家版权局)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全国新闻出版标准化技术委员会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中国盲文出版社、中国残疾人辅助器具中心、北京国宏康医疗电子仪器有限公司、中国视障文化资讯服务中心（中国盲文图书馆）等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20230400-T-451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健身运动场所适老化 通用要求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国家体育总局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全国体育标准化技术委员会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国家体育总局群众体育司、北京国体世纪质量认证中心有限公司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20230422-T-607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健身器材适老化通用要求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中国轻工业联合会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舒华体育股份有限公司、澳瑞特体育产业股份有限公司、泰山体育产业集团有限公司等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20230420-T-469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老年人室内运动健康设施要求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全国体育用品标准化技术委员会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尚体健康科技（上海）有限公司、舒华体育股份有限公司、深圳泰山体育科技有限公司、中国体育用品业联合会、澳瑞特体育产业股份有限公司、岱宇（上海）商贸有限公司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20230405-T-469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物联网 运动健康监测设备 第1部分：分类和描述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国家标准化管理委员会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全国信息技术标准化技术委员会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北京邮电大学、中国电子技术标准化研究院、北京赛西科技发展有限责任公司、北京普天大健康科技发展有限公司、康泰医学系统（秦皇岛）股份有限公司、重庆邮电大学、中国科学院微电子研究所、上海体育学院、国家体育总局运动医学研究所、悦动奇点（北京）健康科技有限公司</w:t>
            </w:r>
          </w:p>
        </w:tc>
      </w:tr>
    </w:tbl>
    <w:p>
      <w:pPr>
        <w:spacing w:line="594" w:lineRule="exact"/>
        <w:rPr>
          <w:rFonts w:ascii="方正小标宋简体" w:hAnsi="方正小标宋简体" w:eastAsia="方正小标宋简体" w:cs="Times New Roman"/>
          <w:color w:val="000000"/>
          <w:spacing w:val="-4"/>
          <w:sz w:val="44"/>
          <w:szCs w:val="44"/>
        </w:rPr>
      </w:pPr>
    </w:p>
    <w:p>
      <w:pPr>
        <w:spacing w:line="594" w:lineRule="exact"/>
        <w:rPr>
          <w:rFonts w:ascii="方正小标宋简体" w:hAnsi="方正小标宋简体" w:eastAsia="方正小标宋简体" w:cs="Times New Roman"/>
          <w:color w:val="000000"/>
          <w:spacing w:val="-4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color w:val="000000"/>
          <w:spacing w:val="-4"/>
          <w:sz w:val="44"/>
          <w:szCs w:val="44"/>
        </w:rPr>
        <w:br w:type="page"/>
      </w:r>
    </w:p>
    <w:p>
      <w:pPr>
        <w:spacing w:line="594" w:lineRule="exact"/>
        <w:rPr>
          <w:rFonts w:ascii="黑体" w:hAnsi="黑体" w:eastAsia="黑体" w:cs="Times New Roman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4"/>
          <w:sz w:val="32"/>
          <w:szCs w:val="32"/>
        </w:rPr>
        <w:t>二、适老化改造</w:t>
      </w:r>
      <w:bookmarkStart w:id="0" w:name="_GoBack"/>
      <w:r>
        <w:rPr>
          <w:rFonts w:hint="eastAsia" w:ascii="黑体" w:hAnsi="黑体" w:eastAsia="黑体" w:cs="Times New Roman"/>
          <w:color w:val="000000"/>
          <w:spacing w:val="-4"/>
          <w:sz w:val="32"/>
          <w:szCs w:val="32"/>
        </w:rPr>
        <w:t>国家标准外文版计划项目汇总表</w:t>
      </w:r>
      <w:bookmarkEnd w:id="0"/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54"/>
        <w:gridCol w:w="1667"/>
        <w:gridCol w:w="1557"/>
        <w:gridCol w:w="2501"/>
        <w:gridCol w:w="628"/>
        <w:gridCol w:w="1058"/>
        <w:gridCol w:w="1335"/>
        <w:gridCol w:w="2254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外文版项目计划编号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spacing w:val="-4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spacing w:val="-4"/>
                <w:kern w:val="0"/>
                <w:szCs w:val="21"/>
                <w:lang w:bidi="ar"/>
              </w:rPr>
              <w:t>国家标准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spacing w:val="-4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spacing w:val="-4"/>
                <w:kern w:val="0"/>
                <w:szCs w:val="21"/>
                <w:lang w:bidi="ar"/>
              </w:rPr>
              <w:t>计划号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kern w:val="0"/>
                <w:szCs w:val="21"/>
                <w:lang w:bidi="ar"/>
              </w:rPr>
              <w:t>国家标准计划名称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外文名称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翻译语种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归口单位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翻译承担单位</w:t>
            </w: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Cs w:val="21"/>
                <w:lang w:bidi="ar"/>
              </w:rPr>
              <w:t>完成周期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W20233176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20230424-T-607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配装眼镜 第4部分：多焦和渐变焦老视成镜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Assembled spectacles—Part 4: Multifocal and power-variation near-vision spectacles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中国轻工业联合会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全国眼视光标准化技术委员会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东华大学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W20233177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20230432-T-333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城市轨道交通系统适老化基本设备与设施配置通用技术要求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General technical requirements for the configuration of elderly-oriented basic equipment and facilities for the urban rail transit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住房和城乡建设部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全国城市轨道交通标准化技术委员会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北京城建设计发展集团股份有限公司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W20233178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20230435-T-348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城市轨道交通无障碍运营服务规范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Service specification for accessibility operation of Urban Rail Transit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交通运输部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全国城市客运标准化技术委员会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交通运输部科学研究院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W20233179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20230434-T-348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城市公共汽电车无障碍运营服务规范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Accessible operation and service specifications for bus and trolleybus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交通运输部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全国城市客运标准化技术委员会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交通运输部科学研究院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W20233180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20230428-T-314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登机轮椅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Aircraft boarding wheelchair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民政部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全国残疾人康复和专用设备标准化技术委员会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国家康复辅具研究中心、中国民用航空总局第二研究所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与中文标准同步</w:t>
            </w:r>
          </w:p>
        </w:tc>
      </w:tr>
    </w:tbl>
    <w:p>
      <w:pPr>
        <w:spacing w:line="42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74" w:right="1984" w:bottom="1474" w:left="1361" w:header="851" w:footer="1191" w:gutter="0"/>
      <w:cols w:space="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FAE736-8E4C-4487-BE7D-5E5FB73C69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6513440-E45E-42EF-804F-9AB712D42FC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BBB0AEE-B1E0-4D6F-AF72-75B79AC5861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8042005-CA6B-4809-B2DF-AA2D0E208C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40"/>
    </w:sdtPr>
    <w:sdtContent>
      <w:p>
        <w:pPr>
          <w:pStyle w:val="7"/>
          <w:ind w:right="315" w:rightChars="15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1351829"/>
    </w:sdtPr>
    <w:sdtContent>
      <w:p>
        <w:pPr>
          <w:pStyle w:val="7"/>
          <w:ind w:left="315" w:leftChars="15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  <w:p>
        <w:pPr>
          <w:pStyle w:val="7"/>
          <w:ind w:left="315" w:leftChars="15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009441E7"/>
    <w:rsid w:val="00017A04"/>
    <w:rsid w:val="000217BE"/>
    <w:rsid w:val="00022100"/>
    <w:rsid w:val="000252FE"/>
    <w:rsid w:val="00027456"/>
    <w:rsid w:val="000338D6"/>
    <w:rsid w:val="00091074"/>
    <w:rsid w:val="000A035A"/>
    <w:rsid w:val="000A177A"/>
    <w:rsid w:val="000A34EF"/>
    <w:rsid w:val="000C31A1"/>
    <w:rsid w:val="000C3538"/>
    <w:rsid w:val="000D49AE"/>
    <w:rsid w:val="000F21E0"/>
    <w:rsid w:val="000F2A0E"/>
    <w:rsid w:val="00101A9F"/>
    <w:rsid w:val="0011751D"/>
    <w:rsid w:val="001278E7"/>
    <w:rsid w:val="0013300C"/>
    <w:rsid w:val="001400B4"/>
    <w:rsid w:val="00150055"/>
    <w:rsid w:val="001604D6"/>
    <w:rsid w:val="0017102D"/>
    <w:rsid w:val="001A48D5"/>
    <w:rsid w:val="001C2190"/>
    <w:rsid w:val="001C34B7"/>
    <w:rsid w:val="001D16C1"/>
    <w:rsid w:val="001D3B5D"/>
    <w:rsid w:val="001D4041"/>
    <w:rsid w:val="001D6DC3"/>
    <w:rsid w:val="001E236C"/>
    <w:rsid w:val="001E5FFB"/>
    <w:rsid w:val="001E71A7"/>
    <w:rsid w:val="002218C6"/>
    <w:rsid w:val="00243F12"/>
    <w:rsid w:val="00254712"/>
    <w:rsid w:val="00276EC6"/>
    <w:rsid w:val="00277CE3"/>
    <w:rsid w:val="0028256A"/>
    <w:rsid w:val="00294766"/>
    <w:rsid w:val="002A14A2"/>
    <w:rsid w:val="002A6C13"/>
    <w:rsid w:val="002B19DF"/>
    <w:rsid w:val="002C2998"/>
    <w:rsid w:val="002C3B52"/>
    <w:rsid w:val="002C5EDE"/>
    <w:rsid w:val="002C7E7D"/>
    <w:rsid w:val="002D5225"/>
    <w:rsid w:val="002E27EE"/>
    <w:rsid w:val="002F060D"/>
    <w:rsid w:val="00323D5D"/>
    <w:rsid w:val="0033493C"/>
    <w:rsid w:val="0034605F"/>
    <w:rsid w:val="003461CB"/>
    <w:rsid w:val="00371F31"/>
    <w:rsid w:val="003764D8"/>
    <w:rsid w:val="003824BE"/>
    <w:rsid w:val="00382643"/>
    <w:rsid w:val="00397B3C"/>
    <w:rsid w:val="003A1B94"/>
    <w:rsid w:val="003A30F1"/>
    <w:rsid w:val="003B2635"/>
    <w:rsid w:val="003B2A03"/>
    <w:rsid w:val="003C082A"/>
    <w:rsid w:val="003D2701"/>
    <w:rsid w:val="003D4F28"/>
    <w:rsid w:val="003E5094"/>
    <w:rsid w:val="003F439B"/>
    <w:rsid w:val="00400005"/>
    <w:rsid w:val="004026A1"/>
    <w:rsid w:val="00423271"/>
    <w:rsid w:val="00432490"/>
    <w:rsid w:val="004339A4"/>
    <w:rsid w:val="00436800"/>
    <w:rsid w:val="004520E7"/>
    <w:rsid w:val="0045792B"/>
    <w:rsid w:val="0047458D"/>
    <w:rsid w:val="004749B9"/>
    <w:rsid w:val="00481A0E"/>
    <w:rsid w:val="00497A7B"/>
    <w:rsid w:val="004B58AB"/>
    <w:rsid w:val="004C3200"/>
    <w:rsid w:val="004C56CB"/>
    <w:rsid w:val="004E79FC"/>
    <w:rsid w:val="004F1DEA"/>
    <w:rsid w:val="00520176"/>
    <w:rsid w:val="00536DD0"/>
    <w:rsid w:val="00557F92"/>
    <w:rsid w:val="00567F66"/>
    <w:rsid w:val="00573113"/>
    <w:rsid w:val="00595F9C"/>
    <w:rsid w:val="005E000A"/>
    <w:rsid w:val="005E2A20"/>
    <w:rsid w:val="005E6CA7"/>
    <w:rsid w:val="005F03EB"/>
    <w:rsid w:val="005F38BC"/>
    <w:rsid w:val="005F4898"/>
    <w:rsid w:val="00633F5D"/>
    <w:rsid w:val="00635456"/>
    <w:rsid w:val="00640339"/>
    <w:rsid w:val="006616B2"/>
    <w:rsid w:val="0066422D"/>
    <w:rsid w:val="006776DB"/>
    <w:rsid w:val="00680CDC"/>
    <w:rsid w:val="00696CB1"/>
    <w:rsid w:val="00697886"/>
    <w:rsid w:val="006A6492"/>
    <w:rsid w:val="006B12C1"/>
    <w:rsid w:val="006B20F5"/>
    <w:rsid w:val="006B657B"/>
    <w:rsid w:val="006C01CC"/>
    <w:rsid w:val="006D33F9"/>
    <w:rsid w:val="006E028A"/>
    <w:rsid w:val="006F2793"/>
    <w:rsid w:val="0070292F"/>
    <w:rsid w:val="00704C32"/>
    <w:rsid w:val="0071674D"/>
    <w:rsid w:val="00725F23"/>
    <w:rsid w:val="00732540"/>
    <w:rsid w:val="00740629"/>
    <w:rsid w:val="00764A98"/>
    <w:rsid w:val="007707F3"/>
    <w:rsid w:val="007943A3"/>
    <w:rsid w:val="007A7C5C"/>
    <w:rsid w:val="007B1293"/>
    <w:rsid w:val="007C6BDE"/>
    <w:rsid w:val="007D3BD1"/>
    <w:rsid w:val="007E08AF"/>
    <w:rsid w:val="007E251A"/>
    <w:rsid w:val="007F0224"/>
    <w:rsid w:val="00800935"/>
    <w:rsid w:val="0080161D"/>
    <w:rsid w:val="008055DC"/>
    <w:rsid w:val="008125F0"/>
    <w:rsid w:val="00815263"/>
    <w:rsid w:val="00823803"/>
    <w:rsid w:val="0083625B"/>
    <w:rsid w:val="0084107B"/>
    <w:rsid w:val="008432BE"/>
    <w:rsid w:val="008435D0"/>
    <w:rsid w:val="008456B5"/>
    <w:rsid w:val="00854D80"/>
    <w:rsid w:val="00855DCC"/>
    <w:rsid w:val="00862429"/>
    <w:rsid w:val="00862EF5"/>
    <w:rsid w:val="00865045"/>
    <w:rsid w:val="00866649"/>
    <w:rsid w:val="00866E58"/>
    <w:rsid w:val="00873FCD"/>
    <w:rsid w:val="00876C2A"/>
    <w:rsid w:val="008A47C2"/>
    <w:rsid w:val="008A7A9A"/>
    <w:rsid w:val="008C111F"/>
    <w:rsid w:val="008C4628"/>
    <w:rsid w:val="008C4679"/>
    <w:rsid w:val="008C5EAB"/>
    <w:rsid w:val="008D591A"/>
    <w:rsid w:val="00913D00"/>
    <w:rsid w:val="00915444"/>
    <w:rsid w:val="00923D31"/>
    <w:rsid w:val="00926120"/>
    <w:rsid w:val="009341FD"/>
    <w:rsid w:val="009441E7"/>
    <w:rsid w:val="009479AB"/>
    <w:rsid w:val="00952A70"/>
    <w:rsid w:val="00973F55"/>
    <w:rsid w:val="0097762B"/>
    <w:rsid w:val="00995AEB"/>
    <w:rsid w:val="009A4EBD"/>
    <w:rsid w:val="009B5E70"/>
    <w:rsid w:val="009C116E"/>
    <w:rsid w:val="009C5424"/>
    <w:rsid w:val="009C638A"/>
    <w:rsid w:val="009D2A5F"/>
    <w:rsid w:val="009D30B2"/>
    <w:rsid w:val="009F0287"/>
    <w:rsid w:val="00A1490A"/>
    <w:rsid w:val="00A16710"/>
    <w:rsid w:val="00A22B34"/>
    <w:rsid w:val="00A27A89"/>
    <w:rsid w:val="00A42881"/>
    <w:rsid w:val="00A47EAB"/>
    <w:rsid w:val="00A55FD4"/>
    <w:rsid w:val="00A56064"/>
    <w:rsid w:val="00A807CB"/>
    <w:rsid w:val="00A8371C"/>
    <w:rsid w:val="00AB2BE7"/>
    <w:rsid w:val="00AB43DB"/>
    <w:rsid w:val="00AB5158"/>
    <w:rsid w:val="00AB7C9A"/>
    <w:rsid w:val="00AC3A32"/>
    <w:rsid w:val="00AD2E1E"/>
    <w:rsid w:val="00AD5095"/>
    <w:rsid w:val="00AD654E"/>
    <w:rsid w:val="00AF0549"/>
    <w:rsid w:val="00B004DD"/>
    <w:rsid w:val="00B03657"/>
    <w:rsid w:val="00B309BF"/>
    <w:rsid w:val="00B345BD"/>
    <w:rsid w:val="00B40A06"/>
    <w:rsid w:val="00B41ABA"/>
    <w:rsid w:val="00B43026"/>
    <w:rsid w:val="00B525B1"/>
    <w:rsid w:val="00B61F35"/>
    <w:rsid w:val="00B71447"/>
    <w:rsid w:val="00B91FC1"/>
    <w:rsid w:val="00B97C31"/>
    <w:rsid w:val="00BA222F"/>
    <w:rsid w:val="00BA4847"/>
    <w:rsid w:val="00BB3117"/>
    <w:rsid w:val="00BB7DAE"/>
    <w:rsid w:val="00BC004F"/>
    <w:rsid w:val="00BD6A28"/>
    <w:rsid w:val="00BD7669"/>
    <w:rsid w:val="00BE3E97"/>
    <w:rsid w:val="00C04057"/>
    <w:rsid w:val="00C46150"/>
    <w:rsid w:val="00C52222"/>
    <w:rsid w:val="00C57AC6"/>
    <w:rsid w:val="00C64CE7"/>
    <w:rsid w:val="00C66678"/>
    <w:rsid w:val="00C872F1"/>
    <w:rsid w:val="00C9043D"/>
    <w:rsid w:val="00CD7219"/>
    <w:rsid w:val="00CF60A2"/>
    <w:rsid w:val="00CF6F6E"/>
    <w:rsid w:val="00D14AB3"/>
    <w:rsid w:val="00D45E7B"/>
    <w:rsid w:val="00D529D3"/>
    <w:rsid w:val="00D72247"/>
    <w:rsid w:val="00D948EC"/>
    <w:rsid w:val="00DA44F3"/>
    <w:rsid w:val="00DB0D26"/>
    <w:rsid w:val="00DB6D2F"/>
    <w:rsid w:val="00DB6F7C"/>
    <w:rsid w:val="00DC2370"/>
    <w:rsid w:val="00DC3F8D"/>
    <w:rsid w:val="00DC6DE6"/>
    <w:rsid w:val="00DE23D0"/>
    <w:rsid w:val="00DF628C"/>
    <w:rsid w:val="00DF68CB"/>
    <w:rsid w:val="00E26507"/>
    <w:rsid w:val="00E45F10"/>
    <w:rsid w:val="00E469CE"/>
    <w:rsid w:val="00E64528"/>
    <w:rsid w:val="00EA4393"/>
    <w:rsid w:val="00EB54D8"/>
    <w:rsid w:val="00EC1225"/>
    <w:rsid w:val="00EE2CDD"/>
    <w:rsid w:val="00EE6F2A"/>
    <w:rsid w:val="00EF5979"/>
    <w:rsid w:val="00F268B3"/>
    <w:rsid w:val="00F3349E"/>
    <w:rsid w:val="00F432E8"/>
    <w:rsid w:val="00F4766A"/>
    <w:rsid w:val="00F537C9"/>
    <w:rsid w:val="00F56F3D"/>
    <w:rsid w:val="00F7049E"/>
    <w:rsid w:val="00F8725E"/>
    <w:rsid w:val="00F94577"/>
    <w:rsid w:val="00FE0104"/>
    <w:rsid w:val="00FE0563"/>
    <w:rsid w:val="00FE1AB5"/>
    <w:rsid w:val="00FE3383"/>
    <w:rsid w:val="00FE3CC1"/>
    <w:rsid w:val="00FF3407"/>
    <w:rsid w:val="00FF7E09"/>
    <w:rsid w:val="1EA31A50"/>
    <w:rsid w:val="210963B5"/>
    <w:rsid w:val="2C8C5AD2"/>
    <w:rsid w:val="4B8E3083"/>
    <w:rsid w:val="62987239"/>
    <w:rsid w:val="70AF6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2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basedOn w:val="11"/>
    <w:link w:val="5"/>
    <w:semiHidden/>
    <w:qFormat/>
    <w:uiPriority w:val="99"/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一标"/>
    <w:basedOn w:val="1"/>
    <w:next w:val="2"/>
    <w:qFormat/>
    <w:uiPriority w:val="0"/>
    <w:pPr>
      <w:widowControl/>
      <w:adjustRightInd w:val="0"/>
      <w:snapToGrid w:val="0"/>
      <w:spacing w:after="200"/>
      <w:ind w:firstLine="866" w:firstLineChars="200"/>
      <w:jc w:val="left"/>
      <w:outlineLvl w:val="0"/>
    </w:pPr>
    <w:rPr>
      <w:rFonts w:eastAsia="方正黑体简体" w:cs="Times New Roman"/>
      <w:kern w:val="0"/>
      <w:sz w:val="32"/>
    </w:rPr>
  </w:style>
  <w:style w:type="paragraph" w:styleId="18">
    <w:name w:val="No Spacing"/>
    <w:qFormat/>
    <w:uiPriority w:val="1"/>
    <w:pPr>
      <w:widowControl w:val="0"/>
      <w:spacing w:line="594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">
    <w:name w:val="正文文本 字符"/>
    <w:basedOn w:val="11"/>
    <w:link w:val="2"/>
    <w:semiHidden/>
    <w:qFormat/>
    <w:uiPriority w:val="99"/>
  </w:style>
  <w:style w:type="character" w:customStyle="1" w:styleId="20">
    <w:name w:val="正文文本缩进 字符"/>
    <w:basedOn w:val="11"/>
    <w:link w:val="3"/>
    <w:semiHidden/>
    <w:qFormat/>
    <w:uiPriority w:val="99"/>
  </w:style>
  <w:style w:type="character" w:customStyle="1" w:styleId="21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1"/>
    <w:link w:val="4"/>
    <w:qFormat/>
    <w:uiPriority w:val="0"/>
    <w:rPr>
      <w:rFonts w:ascii="宋体" w:hAnsi="Courier New" w:eastAsia="宋体" w:cs="仿宋_GB2312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28"/>
      <w:szCs w:val="28"/>
    </w:rPr>
  </w:style>
  <w:style w:type="paragraph" w:customStyle="1" w:styleId="3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997A-7F06-C04E-A1DD-7180C15A3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4128</Words>
  <Characters>5183</Characters>
  <Lines>41</Lines>
  <Paragraphs>11</Paragraphs>
  <TotalTime>404</TotalTime>
  <ScaleCrop>false</ScaleCrop>
  <LinksUpToDate>false</LinksUpToDate>
  <CharactersWithSpaces>5259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2019-07-12T01:31:00Z</dcterms:created>
  <dc:creator>zhuss</dc:creator>
  <cp:lastModifiedBy>刘某某</cp:lastModifiedBy>
  <cp:lastPrinted>2023-03-13T06:06:00Z</cp:lastPrinted>
  <dcterms:modified xsi:type="dcterms:W3CDTF">2023-04-07T05:31:37Z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11CA25EE59C548A19416C8437F7CF3E7_13</vt:lpwstr>
  </property>
</Properties>
</file>